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7041" w14:textId="00A21C76" w:rsidR="000B24B3" w:rsidRPr="002B1452" w:rsidRDefault="00695538" w:rsidP="0069553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</w:t>
      </w:r>
      <w:r w:rsidR="008A1250" w:rsidRPr="002B145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2E8CE310" w14:textId="77777777" w:rsidR="00695538" w:rsidRDefault="00695538" w:rsidP="0069553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UAB Joniškio autobusų parko direktoriaus</w:t>
      </w:r>
    </w:p>
    <w:p w14:paraId="46DD493A" w14:textId="260E1425" w:rsidR="008A1250" w:rsidRPr="002B1452" w:rsidRDefault="00695538" w:rsidP="0069553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2022 m. rugpjūčio 1 d. įsakymu Nr. V.1.18                                                                                          </w:t>
      </w:r>
    </w:p>
    <w:p w14:paraId="301002E5" w14:textId="77777777" w:rsidR="000B24B3" w:rsidRDefault="000B24B3" w:rsidP="00AC18F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</w:pPr>
    </w:p>
    <w:p w14:paraId="02352EDF" w14:textId="5ED3DEDA" w:rsidR="00344726" w:rsidRPr="00065B18" w:rsidRDefault="00344726" w:rsidP="00AC18F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</w:pPr>
      <w:r w:rsidRPr="00065B18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>UAB Joniškio autobusų park</w:t>
      </w:r>
      <w:r w:rsidR="008A1250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>as</w:t>
      </w:r>
      <w:r w:rsidRPr="00344726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 xml:space="preserve"> </w:t>
      </w:r>
    </w:p>
    <w:p w14:paraId="33130924" w14:textId="77777777" w:rsidR="00277CF5" w:rsidRDefault="008A1250" w:rsidP="00065B1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>Kelionių organizavimo paslaugų</w:t>
      </w:r>
      <w:r w:rsidR="00344726" w:rsidRPr="00344726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 xml:space="preserve"> teikimo </w:t>
      </w:r>
    </w:p>
    <w:p w14:paraId="033882D8" w14:textId="7C5277ED" w:rsidR="00065B18" w:rsidRDefault="00344726" w:rsidP="00065B1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</w:pPr>
      <w:r w:rsidRPr="00344726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>kelionėms autobusu</w:t>
      </w:r>
      <w:r w:rsidRPr="00065B18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 xml:space="preserve"> </w:t>
      </w:r>
      <w:r w:rsidR="00277CF5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>t</w:t>
      </w:r>
      <w:r w:rsidR="002B1452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 xml:space="preserve">varkos </w:t>
      </w:r>
      <w:r w:rsidRPr="00065B18"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  <w:t>aprašas</w:t>
      </w:r>
      <w:bookmarkStart w:id="0" w:name="_GoBack"/>
      <w:bookmarkEnd w:id="0"/>
    </w:p>
    <w:p w14:paraId="7BA58D92" w14:textId="0668ABC9" w:rsidR="004322E2" w:rsidRPr="00204437" w:rsidRDefault="004322E2" w:rsidP="0020443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single" w:sz="2" w:space="0" w:color="E2E8F0" w:frame="1"/>
          <w:lang w:eastAsia="lt-LT"/>
        </w:rPr>
      </w:pPr>
    </w:p>
    <w:p w14:paraId="49A29A4E" w14:textId="213D3B70" w:rsidR="004322E2" w:rsidRPr="003F0D12" w:rsidRDefault="00627CDF" w:rsidP="008325F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ind w:firstLine="129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E2E8F0" w:frame="1"/>
          <w:lang w:eastAsia="lt-LT"/>
        </w:rPr>
      </w:pPr>
      <w:r w:rsidRPr="00627CDF">
        <w:rPr>
          <w:rFonts w:ascii="Times New Roman" w:hAnsi="Times New Roman" w:cs="Times New Roman"/>
          <w:color w:val="000000"/>
          <w:sz w:val="24"/>
          <w:szCs w:val="24"/>
        </w:rPr>
        <w:t>Ši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27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aprašas</w:t>
      </w:r>
      <w:r w:rsidRPr="00627CDF">
        <w:rPr>
          <w:rFonts w:ascii="Times New Roman" w:hAnsi="Times New Roman" w:cs="Times New Roman"/>
          <w:color w:val="000000"/>
          <w:sz w:val="24"/>
          <w:szCs w:val="24"/>
        </w:rPr>
        <w:t xml:space="preserve"> nustato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UAB Joniškio autobusų parkas</w:t>
      </w:r>
      <w:r w:rsidRPr="00627CDF">
        <w:rPr>
          <w:rFonts w:ascii="Times New Roman" w:hAnsi="Times New Roman" w:cs="Times New Roman"/>
          <w:color w:val="000000"/>
          <w:sz w:val="24"/>
          <w:szCs w:val="24"/>
        </w:rPr>
        <w:t xml:space="preserve"> kelion</w:t>
      </w:r>
      <w:r>
        <w:rPr>
          <w:rFonts w:ascii="Times New Roman" w:hAnsi="Times New Roman" w:cs="Times New Roman"/>
          <w:color w:val="000000"/>
          <w:sz w:val="24"/>
          <w:szCs w:val="24"/>
        </w:rPr>
        <w:t>ių</w:t>
      </w:r>
      <w:r w:rsidRPr="00627CDF">
        <w:rPr>
          <w:rFonts w:ascii="Times New Roman" w:hAnsi="Times New Roman" w:cs="Times New Roman"/>
          <w:color w:val="000000"/>
          <w:sz w:val="24"/>
          <w:szCs w:val="24"/>
        </w:rPr>
        <w:t xml:space="preserve"> organizavimo paslaugų teikimo  tvarką.</w:t>
      </w:r>
      <w:r w:rsidR="00851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>Ši</w:t>
      </w:r>
      <w:r w:rsid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>ame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>apraše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6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UAB Joniškio autobusų parkas – kelionių organizatorius, </w:t>
      </w:r>
      <w:r w:rsidR="006B3E4F">
        <w:rPr>
          <w:rFonts w:ascii="Times New Roman" w:hAnsi="Times New Roman" w:cs="Times New Roman"/>
          <w:sz w:val="24"/>
          <w:szCs w:val="24"/>
          <w:shd w:val="clear" w:color="auto" w:fill="FFFFFF"/>
        </w:rPr>
        <w:t>suteikiantis Turistui turistinę kelionę</w:t>
      </w:r>
      <w:r w:rsidR="003566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B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pagal programą nurodytą kelionę aprašančioje medžiagoje, 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>Turistas – fizinis asmuo</w:t>
      </w:r>
      <w:r w:rsidR="006B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arba fiziniai asmenys (naudos gavėjai)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kuri</w:t>
      </w:r>
      <w:r w:rsidR="000E2290">
        <w:rPr>
          <w:rFonts w:ascii="Times New Roman" w:hAnsi="Times New Roman" w:cs="Times New Roman"/>
          <w:sz w:val="24"/>
          <w:szCs w:val="24"/>
          <w:shd w:val="clear" w:color="auto" w:fill="FFFFFF"/>
        </w:rPr>
        <w:t>ų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vardu </w:t>
      </w:r>
      <w:r w:rsidR="000E2290">
        <w:rPr>
          <w:rFonts w:ascii="Times New Roman" w:hAnsi="Times New Roman" w:cs="Times New Roman"/>
          <w:sz w:val="24"/>
          <w:szCs w:val="24"/>
          <w:shd w:val="clear" w:color="auto" w:fill="FFFFFF"/>
        </w:rPr>
        <w:t>PINIGŲ PRIĖMIMO KVITE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pasirašęs asmuo perka organizuotą turistinę kelionę ir prisiima visas teises ir pareigas pagal </w:t>
      </w:r>
      <w:r w:rsidR="00356628">
        <w:rPr>
          <w:rFonts w:ascii="Times New Roman" w:hAnsi="Times New Roman" w:cs="Times New Roman"/>
          <w:sz w:val="24"/>
          <w:szCs w:val="24"/>
          <w:shd w:val="clear" w:color="auto" w:fill="FFFFFF"/>
        </w:rPr>
        <w:t>šį aprašą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arba bet kuris fizinis asmuo, kuriam </w:t>
      </w:r>
      <w:r w:rsidR="00356628">
        <w:rPr>
          <w:rFonts w:ascii="Times New Roman" w:hAnsi="Times New Roman" w:cs="Times New Roman"/>
          <w:sz w:val="24"/>
          <w:szCs w:val="24"/>
          <w:shd w:val="clear" w:color="auto" w:fill="FFFFFF"/>
        </w:rPr>
        <w:t>PINIGŲ PRIĖMIMO KVITE</w:t>
      </w:r>
      <w:r w:rsidR="00356628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0D12" w:rsidRPr="003F0D12">
        <w:rPr>
          <w:rFonts w:ascii="Times New Roman" w:hAnsi="Times New Roman" w:cs="Times New Roman"/>
          <w:sz w:val="24"/>
          <w:szCs w:val="24"/>
          <w:shd w:val="clear" w:color="auto" w:fill="FFFFFF"/>
        </w:rPr>
        <w:t>pasirašęs asmuo arba bet kuris naudos gavėjas perleidžia savo teisę į kelionę.</w:t>
      </w:r>
    </w:p>
    <w:p w14:paraId="7AECF80B" w14:textId="784761AF" w:rsidR="00344726" w:rsidRPr="00344726" w:rsidRDefault="00344726" w:rsidP="00356628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2356"/>
          <w:sz w:val="32"/>
          <w:szCs w:val="32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br/>
      </w:r>
      <w:r w:rsidR="0069553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single" w:sz="2" w:space="0" w:color="E2E8F0" w:frame="1"/>
          <w:lang w:eastAsia="lt-LT"/>
        </w:rPr>
        <w:t xml:space="preserve">I. </w:t>
      </w:r>
      <w:r w:rsidRPr="0034472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single" w:sz="2" w:space="0" w:color="E2E8F0" w:frame="1"/>
          <w:lang w:eastAsia="lt-LT"/>
        </w:rPr>
        <w:t>ŠALIŲ ĮSIPAREIGOJIMAI</w:t>
      </w:r>
    </w:p>
    <w:p w14:paraId="6FF4C085" w14:textId="7B26DA33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1</w:t>
      </w:r>
      <w:r w:rsidR="00E40A2A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.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Kelionių organizatorius įsipareigoja: </w:t>
      </w:r>
    </w:p>
    <w:p w14:paraId="1B8A9858" w14:textId="060F514E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1.1. Organizuoti turistui(-</w:t>
      </w:r>
      <w:proofErr w:type="spellStart"/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ams</w:t>
      </w:r>
      <w:proofErr w:type="spellEnd"/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) turistinę kelionę pagal programą, nurodytą kelionę aprašančioje medžiagoje</w:t>
      </w:r>
      <w:r w:rsidR="00AC18F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.</w:t>
      </w:r>
      <w:r w:rsidR="0023250C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</w:t>
      </w:r>
    </w:p>
    <w:p w14:paraId="2F031C58" w14:textId="3BB18DDC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1.2. Nesurinkus minimalaus turistų skaičiaus, pranešti</w:t>
      </w:r>
      <w:r w:rsidR="0023250C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turistams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apie kelionės anuliavimą likus ne mažiau kaip </w:t>
      </w:r>
      <w:r w:rsidR="00832AC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2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kalendorinė</w:t>
      </w:r>
      <w:r w:rsidR="00832AC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ms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dieno</w:t>
      </w:r>
      <w:r w:rsidR="00832AC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ms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iki kelionės pradžios. Minimalus turistų skaičius kelionėje  autobusu - 30 turistų. </w:t>
      </w:r>
    </w:p>
    <w:p w14:paraId="25633489" w14:textId="34A317CB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1.3. Iki </w:t>
      </w:r>
      <w:r w:rsidR="0023250C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 pradžios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turistui pateikti tikslią ir neklaidinančią informaciją apie kelionės maršrutą (išvykimo, grįžimo vietas, datas ir laiką bei lankomas vietas) ir jo pakeitimus, kelionėje teikiamas paslaugas</w:t>
      </w:r>
      <w:r w:rsidR="00B234F2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.</w:t>
      </w:r>
    </w:p>
    <w:p w14:paraId="69E33A11" w14:textId="49751F6F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1.4. Prieš </w:t>
      </w:r>
      <w:r w:rsidR="0023250C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 pradžią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suteikti informaciją apie sveikatos, gyvybės, neįvykusios kelionės rizikos bei kitus draudimus. </w:t>
      </w:r>
    </w:p>
    <w:p w14:paraId="4D379742" w14:textId="1B03C031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1.5. Prieš kelionę turistui pateikti informaciją apie tarpines stotis ir sustojimo laiką, buvimo vietą</w:t>
      </w:r>
      <w:r w:rsidR="00E428C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.</w:t>
      </w:r>
    </w:p>
    <w:p w14:paraId="29AB386C" w14:textId="3064B8EB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1.6. Turisto(-ų) pateiktus asmens duomenis naudoti tik kelionės dokumentų įforminimui. </w:t>
      </w:r>
    </w:p>
    <w:p w14:paraId="2A65B6D6" w14:textId="4CD04183" w:rsid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3. Turistas(-ai) įsipareigoja: </w:t>
      </w:r>
    </w:p>
    <w:p w14:paraId="6C6E2B02" w14:textId="33C3D0E5" w:rsidR="00D02BD0" w:rsidRPr="00344726" w:rsidRDefault="00D02BD0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3.1 Apmokėti visą sumą už kelionę ne vėliau kaip </w:t>
      </w:r>
      <w:r w:rsidR="00832AC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48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val.</w:t>
      </w:r>
      <w:r w:rsidR="00832AC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(2 dienos)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iki kelionės pradžios. </w:t>
      </w:r>
      <w:r w:rsidR="00832AC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Negavus apmokėjimo likus 2 dienoms iki kelionės pradžios, kelionių organizatorius skaito, kad Turistas (Turistų</w:t>
      </w:r>
      <w:r w:rsidR="004F49AD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grupė) vykti į kelionę atsisako ir išbraukia Jį (Juos) iš keliaujančių sąrašo.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</w:t>
      </w:r>
    </w:p>
    <w:p w14:paraId="380EEEAB" w14:textId="13C44F97" w:rsidR="00344726" w:rsidRPr="00344726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3.</w:t>
      </w:r>
      <w:r w:rsidR="004F49AD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2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.Atsakyti už kelionės metu padarytą žalą (transporto priemon</w:t>
      </w:r>
      <w:r w:rsidR="005A55E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ė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s ir kt.). Jeigu žala padaryta nepilnamečio, visus nuostolius už jį apmoka atsakingas asmuo. Jeigu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uristas prisiima kaltę ir sutinka atlyginti žalą, žalą reikia atlyginti vietoje</w:t>
      </w:r>
      <w:r w:rsidR="00364A2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arba kelionių organizatoriaus kasoje ne vėliau kaip per 24 val. grįžus iš kelionės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. Tais atvejais, kai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uristas kaltės neprisiima, kelionių organizatorius turi teisę žalą išieškoti Lietuvos Respublikos įstatymų nustatyta tvarka. </w:t>
      </w:r>
    </w:p>
    <w:p w14:paraId="457B5F7B" w14:textId="795DD08E" w:rsidR="00B234F2" w:rsidRPr="0094499F" w:rsidRDefault="00695538" w:rsidP="0094499F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225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single" w:sz="2" w:space="0" w:color="E2E8F0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single" w:sz="2" w:space="0" w:color="E2E8F0" w:frame="1"/>
          <w:lang w:eastAsia="lt-LT"/>
        </w:rPr>
        <w:t xml:space="preserve">II. </w:t>
      </w:r>
      <w:r w:rsidR="00344726" w:rsidRPr="0034472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single" w:sz="2" w:space="0" w:color="E2E8F0" w:frame="1"/>
          <w:lang w:eastAsia="lt-LT"/>
        </w:rPr>
        <w:t xml:space="preserve">TEISĖ ATSISAKYTI </w:t>
      </w:r>
      <w:r w:rsidR="00065B1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single" w:sz="2" w:space="0" w:color="E2E8F0" w:frame="1"/>
          <w:lang w:eastAsia="lt-LT"/>
        </w:rPr>
        <w:t>KELIONĖS</w:t>
      </w:r>
    </w:p>
    <w:p w14:paraId="28534C0A" w14:textId="0044D823" w:rsidR="00344726" w:rsidRPr="00344726" w:rsidRDefault="00E40A2A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4. 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Turistas turi teisę bet kuriuo metu atsisakyti </w:t>
      </w:r>
      <w:r w:rsidR="00006B1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vykti į planuojamą kelionę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. </w:t>
      </w:r>
      <w:r w:rsidR="00006B1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atsisakymas įsigalioja nuo jo p</w:t>
      </w:r>
      <w:r w:rsidR="00006B1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ranešimo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momento. </w:t>
      </w:r>
    </w:p>
    <w:p w14:paraId="1E98ED3B" w14:textId="49029488" w:rsidR="00344726" w:rsidRPr="00344726" w:rsidRDefault="00E40A2A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5.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Jeigu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uristas atsisako </w:t>
      </w:r>
      <w:r w:rsidR="00006B1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dėl aplinkybių, už kurias jis atsako (t</w:t>
      </w:r>
      <w:r w:rsidR="00067C21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.y. kai aplinkybės, kurios yra pagrindas atsisakyti </w:t>
      </w:r>
      <w:r w:rsidR="00006B1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, atsirado dėl paties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uristo kaltės), jis turi atlyginti kelionių organizatoriui nuostolius, padarytus dėl tokio atsisakymo.</w:t>
      </w:r>
    </w:p>
    <w:p w14:paraId="6BD1C2DA" w14:textId="15829041" w:rsidR="00344726" w:rsidRPr="00AC71AB" w:rsidRDefault="00344726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Šalys susitaria ir sutinka, kad nuostolių dėl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uristo </w:t>
      </w:r>
      <w:r w:rsidR="006D12C4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atsisakymo dydis priklauso nuo atsisakymo laiko</w:t>
      </w:r>
      <w:r w:rsidR="00BB2E6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. Jeigu kelionės atsisakoma prieš daugiau nei </w:t>
      </w:r>
      <w:r w:rsidR="004F49AD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dvi</w:t>
      </w:r>
      <w:r w:rsidR="00BB2E6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dienas,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BB2E6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uristui grąžinami visi už kelionę sumokėti pinigai. </w:t>
      </w:r>
      <w:r w:rsidR="00BB2E6E" w:rsidRPr="00AC71A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 xml:space="preserve">Jeigu kelionės atsisakoma prieš mažiau nei </w:t>
      </w:r>
      <w:r w:rsidR="004F49AD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>dvi</w:t>
      </w:r>
      <w:r w:rsidR="00BB2E6E" w:rsidRPr="00AC71A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 xml:space="preserve"> dienas, </w:t>
      </w:r>
      <w:r w:rsidR="004A348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>T</w:t>
      </w:r>
      <w:r w:rsidR="00BB2E6E" w:rsidRPr="00AC71A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>uristui sumokėti pinigai</w:t>
      </w:r>
      <w:r w:rsidR="00AC71AB" w:rsidRPr="00AC71A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 xml:space="preserve"> negrąžinami</w:t>
      </w:r>
      <w:r w:rsidR="00B234F2" w:rsidRPr="00AC71A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>.</w:t>
      </w:r>
    </w:p>
    <w:p w14:paraId="2D15223D" w14:textId="160E9DFE" w:rsidR="00344726" w:rsidRPr="00344726" w:rsidRDefault="00E40A2A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6.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Jeigu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uristas atsisako </w:t>
      </w:r>
      <w:r w:rsidR="00BB2E6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dėl su juo susijusių aplinkybių, kurių jis negali kontroliuoti ir kurių </w:t>
      </w:r>
      <w:r w:rsidR="00BB2E6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 užsakymo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metu negalėjo protingai numatyti (pvz., dėl sveikatos būklės, mirties ir pan.),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uristas privalo kuo greičiau po šiame punkte nurodytų aplinkybių atsiradimo informuoti apie </w:t>
      </w:r>
      <w:r w:rsidR="00110E48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atsisakymą ir pateikti tokio atsisakymo priežastį patvirtinančius dokumentus. </w:t>
      </w:r>
    </w:p>
    <w:p w14:paraId="1ECF5202" w14:textId="45E89CA9" w:rsidR="00344726" w:rsidRPr="00344726" w:rsidRDefault="00E40A2A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lastRenderedPageBreak/>
        <w:t>7.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Kelionių organizatorius turi teisę atsisakyti </w:t>
      </w:r>
      <w:r w:rsidR="00110E48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tik dėl svarbių priežasčių, apie kurias jis nedelsdamas informuoja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uristą.</w:t>
      </w:r>
    </w:p>
    <w:p w14:paraId="1289D405" w14:textId="3902D5A3" w:rsidR="00344726" w:rsidRPr="00344726" w:rsidRDefault="00E40A2A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8.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Jeigu kelionių organizatorius atsisako </w:t>
      </w:r>
      <w:r w:rsidR="00110E48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dėl aplinkybių, už kurias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uristas neatsako, jis privalo pasiūlyti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uristui naują tokios pat ar geresnės kokybės kelionę (alternatyvią kelionę). Jeigu dėl pagrįstų priežasčių nėra galimybės pasiūlyti alternatyvią kelionę arba </w:t>
      </w:r>
      <w:r w:rsidR="004A348E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uristas pasiūlytos naujos kelionės atsisako, kelionių organizatorius turi grąžinti </w:t>
      </w:r>
      <w:r w:rsidR="000B24B3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uristui už kelionę įmokėtus pinigus arba, jei kelionė iš dalies jau įvyko, proporcingą jų dalį. </w:t>
      </w:r>
    </w:p>
    <w:p w14:paraId="4C978D9F" w14:textId="45F42EE1" w:rsidR="00344726" w:rsidRPr="00344726" w:rsidRDefault="00E40A2A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9.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Turistas, atsisakęs </w:t>
      </w:r>
      <w:r w:rsidR="00110E48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dėl aplinkybių, už kurias atsako kelionių organizatorius, arba dėl su </w:t>
      </w:r>
      <w:r w:rsidR="000B24B3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uristų nesusijusių aplinkybių, kurių jis negali kontroliuoti ir kurių </w:t>
      </w:r>
      <w:r w:rsidR="00110E48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sudarymo metu negalėjo protingai numatyti, turi teisę reikalauti, kad jam būtų grąžinti už kelionę sumokėti pinigai arba jo sutikimu kompensuota kitu būdu.</w:t>
      </w:r>
    </w:p>
    <w:p w14:paraId="6D20E360" w14:textId="67E8D9F4" w:rsidR="00344726" w:rsidRDefault="00E40A2A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10.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Kelionių organizatorius, atsisakęs </w:t>
      </w:r>
      <w:r w:rsidR="00110E48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kelionės</w:t>
      </w:r>
      <w:r w:rsidR="00012351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 arba nutraukęs kelionę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 xml:space="preserve">, privalo organizuoti kelionę iš naujo arba grąžinti </w:t>
      </w:r>
      <w:r w:rsidR="000B24B3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T</w:t>
      </w:r>
      <w:r w:rsidR="00344726"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uristui pinigus už kelionę</w:t>
      </w:r>
      <w:r w:rsidR="00204437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.</w:t>
      </w:r>
    </w:p>
    <w:p w14:paraId="2932760E" w14:textId="77777777" w:rsidR="00204437" w:rsidRDefault="00204437" w:rsidP="004322E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</w:p>
    <w:p w14:paraId="1FFDBE12" w14:textId="24FE9B3B" w:rsidR="00E91571" w:rsidRPr="003D2D20" w:rsidRDefault="00695538" w:rsidP="00E9157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 xml:space="preserve">III. </w:t>
      </w:r>
      <w:r w:rsidR="00204437" w:rsidRPr="0020443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lt-LT"/>
        </w:rPr>
        <w:t>BENDROSIOS SĄLYGOS</w:t>
      </w:r>
    </w:p>
    <w:p w14:paraId="285B329F" w14:textId="6F607A94" w:rsidR="004A21C7" w:rsidRDefault="00E40A2A" w:rsidP="0024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</w:t>
      </w:r>
      <w:r w:rsidR="004A21C7" w:rsidRPr="004A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Kelionės metu kilus konfliktui ar atsiradus nepasitenkinimui dėl </w:t>
      </w:r>
      <w:r w:rsidR="00721F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kelionės</w:t>
      </w:r>
      <w:r w:rsidR="004A21C7" w:rsidRPr="004A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netinkamo įvykdymo ar neįvykdymo, pretenzijos turi būti išsakomos vietoje kelionių vadovui. Nepavykus konflikto išspręsti, pretenzijas Kelionių organizatoriui galima pareikšti raštu per 10 dienų nuo kelionės pabaigos; ginčai sprendžiami derybų keliu, o nepavykus susitarti – Lietuvos Respublikos įstatymų nustatyta tvarka.</w:t>
      </w:r>
      <w:bookmarkStart w:id="1" w:name="part_342e85edf7874861b8e7bd6bd831b63e"/>
      <w:bookmarkEnd w:id="1"/>
    </w:p>
    <w:p w14:paraId="5E6C6FB4" w14:textId="7B7568AA" w:rsidR="001D4816" w:rsidRPr="00E621B9" w:rsidRDefault="00E91571" w:rsidP="00E62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="008F2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Kelionių organizatorius </w:t>
      </w:r>
      <w:r w:rsidR="004E5DE0">
        <w:rPr>
          <w:rFonts w:ascii="Times New Roman" w:hAnsi="Times New Roman" w:cs="Times New Roman"/>
          <w:sz w:val="24"/>
          <w:szCs w:val="24"/>
          <w:shd w:val="clear" w:color="auto" w:fill="FFFFFF"/>
        </w:rPr>
        <w:t>draudimo paslaugos</w:t>
      </w:r>
      <w:r w:rsidR="008F2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„kelionių draudim</w:t>
      </w:r>
      <w:r w:rsidR="004E5DE0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8F2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="008F253F" w:rsidRPr="008F25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</w:t>
      </w:r>
      <w:r w:rsidR="004E5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teikia</w:t>
      </w:r>
      <w:r w:rsidR="008F2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>Vykstantiems į kelionę </w:t>
      </w:r>
      <w:r w:rsidRPr="00F42BC7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rekomenduojame </w:t>
      </w:r>
      <w:r w:rsidR="008F253F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individualiai</w:t>
      </w:r>
      <w:r w:rsidR="00D24DD9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apsidrausti,</w:t>
      </w:r>
      <w:r w:rsidR="008F253F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įsigy</w:t>
      </w:r>
      <w:r w:rsidR="00D24DD9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jant</w:t>
      </w:r>
      <w:r w:rsidRPr="00F42BC7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medicininių išlaidų draudimą</w:t>
      </w:r>
      <w:r w:rsidRP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>, garantuojantį būtinosios medicinos pagalbos užsienyje ir papildomų išlaidų, susidariusių dėl draudiminio įvykio, apmokėjimą</w:t>
      </w:r>
      <w:r w:rsidR="00E621B9">
        <w:rPr>
          <w:rFonts w:ascii="Times New Roman" w:hAnsi="Times New Roman" w:cs="Times New Roman"/>
          <w:sz w:val="24"/>
          <w:szCs w:val="24"/>
          <w:shd w:val="clear" w:color="auto" w:fill="FFFFFF"/>
        </w:rPr>
        <w:t>, nelaimingų atsitikimų draudimą, suteikiantį draudiminę apsaugą patirtų traumų atveju, civilinės atsakomybės draudimą, atlyginantį žalą, kurią Jūs padarėte kitiems asmenims</w:t>
      </w:r>
      <w:r w:rsidR="00D24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452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="00D24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</w:t>
      </w:r>
      <w:r w:rsidR="00E621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4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draudimo</w:t>
      </w:r>
      <w:r w:rsidR="001D3C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polisus.</w:t>
      </w:r>
      <w:r w:rsidRP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Tok</w:t>
      </w:r>
      <w:r w:rsidR="00E621B9">
        <w:rPr>
          <w:rFonts w:ascii="Times New Roman" w:hAnsi="Times New Roman" w:cs="Times New Roman"/>
          <w:sz w:val="24"/>
          <w:szCs w:val="24"/>
          <w:shd w:val="clear" w:color="auto" w:fill="FFFFFF"/>
        </w:rPr>
        <w:t>ius</w:t>
      </w:r>
      <w:r w:rsidRP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draudim</w:t>
      </w:r>
      <w:r w:rsidR="00E621B9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P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galite įsigyti draudimo bendrovių atstovybėse.</w:t>
      </w:r>
    </w:p>
    <w:p w14:paraId="21BFD92E" w14:textId="3B928A83" w:rsidR="00344726" w:rsidRPr="00721F4D" w:rsidRDefault="00E40A2A" w:rsidP="0024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4402ae3edec14822a82669b9b518cbe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E915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A21C7" w:rsidRPr="004A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Kelionės vadovas neatsako už Turisto pavėlavimą atvykti į nurodytą išvykimo vietą kelionės metu ir neįsipareigoja Turisto laukti. Tokiu atveju visas išlaidas, susijusias su grįžimu atgal, apmoka Turistas pats.</w:t>
      </w:r>
    </w:p>
    <w:p w14:paraId="66FF1F7F" w14:textId="44413B99" w:rsidR="003D2D20" w:rsidRDefault="00E40A2A" w:rsidP="00240C3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Šios </w:t>
      </w:r>
      <w:r w:rsidR="004A21C7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aprašo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sąlygos privalomos kelionių organizatoriui ir visiems </w:t>
      </w:r>
      <w:r w:rsidR="000B24B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uristams.</w:t>
      </w:r>
      <w:r w:rsidR="00721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aprašu galima susipažinti UAB Joniškio autobusų parkas </w:t>
      </w:r>
      <w:r w:rsidR="0050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internetiniame puslapyje </w:t>
      </w:r>
      <w:hyperlink r:id="rId5" w:history="1">
        <w:r w:rsidR="00501F61" w:rsidRPr="00AF0A05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www.joniskioap.lt</w:t>
        </w:r>
      </w:hyperlink>
      <w:r w:rsidR="0050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r w:rsidR="003D2D20">
        <w:rPr>
          <w:rFonts w:ascii="Times New Roman" w:hAnsi="Times New Roman" w:cs="Times New Roman"/>
          <w:sz w:val="24"/>
          <w:szCs w:val="24"/>
          <w:shd w:val="clear" w:color="auto" w:fill="FFFFFF"/>
        </w:rPr>
        <w:t>bendrovė</w:t>
      </w:r>
      <w:r w:rsidR="000B24B3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3D2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apmokant už kelionę.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FC3347" w14:textId="28CC74A2" w:rsidR="0070448E" w:rsidRPr="0070448E" w:rsidRDefault="003D2D20" w:rsidP="00240C32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Turistas patvirtina, kad </w:t>
      </w:r>
      <w:r w:rsidR="004A21C7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pasirašydamas PINIGŲ PRIĖMIMO KVITE  </w:t>
      </w:r>
      <w:r w:rsidR="00B24E33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B71692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A21C7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umokėj</w:t>
      </w:r>
      <w:r w:rsidR="00B24E33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au“</w:t>
      </w:r>
      <w:r w:rsidR="004A21C7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4437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tuo pačiu patvirtina, kad </w:t>
      </w:r>
      <w:r w:rsidR="004A21C7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nuodugniai susipažino su šiuo aprašu ir suprato visas jo nuostatas bei informavo kitus </w:t>
      </w:r>
      <w:r w:rsidR="000B24B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uristus – naudos gavėjus, kad kelionė yra organizuojama tik pagal ši</w:t>
      </w:r>
      <w:r w:rsidR="004A21C7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o aprašo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sąlygas ir visi </w:t>
      </w:r>
      <w:r w:rsidR="000B24B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uristai privalo vykdyti visas aprašo sąlygas. </w:t>
      </w:r>
      <w:r w:rsidR="0070448E" w:rsidRPr="00E40A2A">
        <w:rPr>
          <w:rFonts w:ascii="Times New Roman" w:hAnsi="Times New Roman" w:cs="Times New Roman"/>
          <w:sz w:val="24"/>
          <w:szCs w:val="24"/>
        </w:rPr>
        <w:br/>
      </w:r>
      <w:r w:rsidR="00E40A2A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9157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40A2A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Turistas taip pat patvirtina, kad prieš apmokėdamas už kelionę, gavo visą informaciją apie kelionę ir </w:t>
      </w:r>
      <w:r w:rsidR="00462A1B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>šios</w:t>
      </w:r>
      <w:r w:rsidR="0070448E" w:rsidRPr="00E40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informacijos pateikimą jis laiko tinkamu ir priimtinu</w:t>
      </w:r>
      <w:r w:rsidR="00462A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3EEC99" w14:textId="3E21B819" w:rsidR="00344726" w:rsidRPr="00344726" w:rsidRDefault="00344726" w:rsidP="0020151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225" w:after="0" w:line="36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br/>
      </w:r>
    </w:p>
    <w:p w14:paraId="0E3FCBE1" w14:textId="407D3561" w:rsidR="00344726" w:rsidRPr="00344726" w:rsidRDefault="00344726" w:rsidP="0034472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225" w:after="0" w:line="36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</w:p>
    <w:p w14:paraId="1E759E63" w14:textId="2149EEC5" w:rsidR="00344726" w:rsidRPr="00344726" w:rsidRDefault="00344726" w:rsidP="0034472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225" w:after="0" w:line="36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</w:p>
    <w:p w14:paraId="2C59B4E3" w14:textId="77777777" w:rsidR="00344726" w:rsidRPr="00344726" w:rsidRDefault="00344726" w:rsidP="0034472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225" w:after="0" w:line="36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</w:p>
    <w:p w14:paraId="26884912" w14:textId="68DD7740" w:rsidR="00344726" w:rsidRPr="00344726" w:rsidRDefault="00344726" w:rsidP="00344726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225" w:after="0" w:line="360" w:lineRule="atLeast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</w:pPr>
      <w:r w:rsidRPr="00344726">
        <w:rPr>
          <w:rFonts w:ascii="Times New Roman" w:eastAsia="Times New Roman" w:hAnsi="Times New Roman" w:cs="Times New Roman"/>
          <w:color w:val="1B1B1B"/>
          <w:sz w:val="24"/>
          <w:szCs w:val="24"/>
          <w:lang w:eastAsia="lt-LT"/>
        </w:rPr>
        <w:t> </w:t>
      </w:r>
    </w:p>
    <w:sectPr w:rsidR="00344726" w:rsidRPr="00344726" w:rsidSect="00D20A86">
      <w:pgSz w:w="11906" w:h="16838"/>
      <w:pgMar w:top="720" w:right="720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4C1"/>
    <w:multiLevelType w:val="hybridMultilevel"/>
    <w:tmpl w:val="F10AC45E"/>
    <w:lvl w:ilvl="0" w:tplc="8D9AD65A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65" w:hanging="360"/>
      </w:pPr>
    </w:lvl>
    <w:lvl w:ilvl="2" w:tplc="0427001B" w:tentative="1">
      <w:start w:val="1"/>
      <w:numFmt w:val="lowerRoman"/>
      <w:lvlText w:val="%3."/>
      <w:lvlJc w:val="right"/>
      <w:pPr>
        <w:ind w:left="5485" w:hanging="180"/>
      </w:pPr>
    </w:lvl>
    <w:lvl w:ilvl="3" w:tplc="0427000F" w:tentative="1">
      <w:start w:val="1"/>
      <w:numFmt w:val="decimal"/>
      <w:lvlText w:val="%4."/>
      <w:lvlJc w:val="left"/>
      <w:pPr>
        <w:ind w:left="6205" w:hanging="360"/>
      </w:pPr>
    </w:lvl>
    <w:lvl w:ilvl="4" w:tplc="04270019" w:tentative="1">
      <w:start w:val="1"/>
      <w:numFmt w:val="lowerLetter"/>
      <w:lvlText w:val="%5."/>
      <w:lvlJc w:val="left"/>
      <w:pPr>
        <w:ind w:left="6925" w:hanging="360"/>
      </w:pPr>
    </w:lvl>
    <w:lvl w:ilvl="5" w:tplc="0427001B" w:tentative="1">
      <w:start w:val="1"/>
      <w:numFmt w:val="lowerRoman"/>
      <w:lvlText w:val="%6."/>
      <w:lvlJc w:val="right"/>
      <w:pPr>
        <w:ind w:left="7645" w:hanging="180"/>
      </w:pPr>
    </w:lvl>
    <w:lvl w:ilvl="6" w:tplc="0427000F" w:tentative="1">
      <w:start w:val="1"/>
      <w:numFmt w:val="decimal"/>
      <w:lvlText w:val="%7."/>
      <w:lvlJc w:val="left"/>
      <w:pPr>
        <w:ind w:left="8365" w:hanging="360"/>
      </w:pPr>
    </w:lvl>
    <w:lvl w:ilvl="7" w:tplc="04270019" w:tentative="1">
      <w:start w:val="1"/>
      <w:numFmt w:val="lowerLetter"/>
      <w:lvlText w:val="%8."/>
      <w:lvlJc w:val="left"/>
      <w:pPr>
        <w:ind w:left="9085" w:hanging="360"/>
      </w:pPr>
    </w:lvl>
    <w:lvl w:ilvl="8" w:tplc="0427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" w15:restartNumberingAfterBreak="0">
    <w:nsid w:val="0BE750DA"/>
    <w:multiLevelType w:val="multilevel"/>
    <w:tmpl w:val="1C78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E19BC"/>
    <w:multiLevelType w:val="multilevel"/>
    <w:tmpl w:val="EB8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D6D42"/>
    <w:multiLevelType w:val="multilevel"/>
    <w:tmpl w:val="8D3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62B94"/>
    <w:multiLevelType w:val="multilevel"/>
    <w:tmpl w:val="F94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92DB1"/>
    <w:multiLevelType w:val="hybridMultilevel"/>
    <w:tmpl w:val="9892C2FE"/>
    <w:lvl w:ilvl="0" w:tplc="8688B3A6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65" w:hanging="360"/>
      </w:pPr>
    </w:lvl>
    <w:lvl w:ilvl="2" w:tplc="0427001B" w:tentative="1">
      <w:start w:val="1"/>
      <w:numFmt w:val="lowerRoman"/>
      <w:lvlText w:val="%3."/>
      <w:lvlJc w:val="right"/>
      <w:pPr>
        <w:ind w:left="5485" w:hanging="180"/>
      </w:pPr>
    </w:lvl>
    <w:lvl w:ilvl="3" w:tplc="0427000F" w:tentative="1">
      <w:start w:val="1"/>
      <w:numFmt w:val="decimal"/>
      <w:lvlText w:val="%4."/>
      <w:lvlJc w:val="left"/>
      <w:pPr>
        <w:ind w:left="6205" w:hanging="360"/>
      </w:pPr>
    </w:lvl>
    <w:lvl w:ilvl="4" w:tplc="04270019" w:tentative="1">
      <w:start w:val="1"/>
      <w:numFmt w:val="lowerLetter"/>
      <w:lvlText w:val="%5."/>
      <w:lvlJc w:val="left"/>
      <w:pPr>
        <w:ind w:left="6925" w:hanging="360"/>
      </w:pPr>
    </w:lvl>
    <w:lvl w:ilvl="5" w:tplc="0427001B" w:tentative="1">
      <w:start w:val="1"/>
      <w:numFmt w:val="lowerRoman"/>
      <w:lvlText w:val="%6."/>
      <w:lvlJc w:val="right"/>
      <w:pPr>
        <w:ind w:left="7645" w:hanging="180"/>
      </w:pPr>
    </w:lvl>
    <w:lvl w:ilvl="6" w:tplc="0427000F" w:tentative="1">
      <w:start w:val="1"/>
      <w:numFmt w:val="decimal"/>
      <w:lvlText w:val="%7."/>
      <w:lvlJc w:val="left"/>
      <w:pPr>
        <w:ind w:left="8365" w:hanging="360"/>
      </w:pPr>
    </w:lvl>
    <w:lvl w:ilvl="7" w:tplc="04270019" w:tentative="1">
      <w:start w:val="1"/>
      <w:numFmt w:val="lowerLetter"/>
      <w:lvlText w:val="%8."/>
      <w:lvlJc w:val="left"/>
      <w:pPr>
        <w:ind w:left="9085" w:hanging="360"/>
      </w:pPr>
    </w:lvl>
    <w:lvl w:ilvl="8" w:tplc="0427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6" w15:restartNumberingAfterBreak="0">
    <w:nsid w:val="46211369"/>
    <w:multiLevelType w:val="multilevel"/>
    <w:tmpl w:val="977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32014"/>
    <w:multiLevelType w:val="multilevel"/>
    <w:tmpl w:val="CCE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C5F37"/>
    <w:multiLevelType w:val="multilevel"/>
    <w:tmpl w:val="371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A2E79"/>
    <w:multiLevelType w:val="multilevel"/>
    <w:tmpl w:val="028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E1D3A"/>
    <w:multiLevelType w:val="multilevel"/>
    <w:tmpl w:val="EB3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A6F8B"/>
    <w:multiLevelType w:val="multilevel"/>
    <w:tmpl w:val="CF9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152F8"/>
    <w:multiLevelType w:val="multilevel"/>
    <w:tmpl w:val="8B58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77"/>
    <w:rsid w:val="00006B17"/>
    <w:rsid w:val="00012351"/>
    <w:rsid w:val="0002271C"/>
    <w:rsid w:val="00065B18"/>
    <w:rsid w:val="00067C21"/>
    <w:rsid w:val="000B24B3"/>
    <w:rsid w:val="000E2290"/>
    <w:rsid w:val="00110E48"/>
    <w:rsid w:val="00166D65"/>
    <w:rsid w:val="001D3CAF"/>
    <w:rsid w:val="001D4816"/>
    <w:rsid w:val="00201517"/>
    <w:rsid w:val="00204437"/>
    <w:rsid w:val="0023250C"/>
    <w:rsid w:val="00235936"/>
    <w:rsid w:val="00240C32"/>
    <w:rsid w:val="00277CF5"/>
    <w:rsid w:val="002B1452"/>
    <w:rsid w:val="002E470C"/>
    <w:rsid w:val="00344726"/>
    <w:rsid w:val="00356628"/>
    <w:rsid w:val="00364A27"/>
    <w:rsid w:val="003D2D20"/>
    <w:rsid w:val="003F0D12"/>
    <w:rsid w:val="004322E2"/>
    <w:rsid w:val="00462A1B"/>
    <w:rsid w:val="00470AD8"/>
    <w:rsid w:val="004A21C7"/>
    <w:rsid w:val="004A30C6"/>
    <w:rsid w:val="004A348E"/>
    <w:rsid w:val="004E5DE0"/>
    <w:rsid w:val="004F49AD"/>
    <w:rsid w:val="00501F61"/>
    <w:rsid w:val="00525ADF"/>
    <w:rsid w:val="005A55EE"/>
    <w:rsid w:val="005C6167"/>
    <w:rsid w:val="005F6A7B"/>
    <w:rsid w:val="00620320"/>
    <w:rsid w:val="00627CDF"/>
    <w:rsid w:val="00695538"/>
    <w:rsid w:val="00695B77"/>
    <w:rsid w:val="006B3E4F"/>
    <w:rsid w:val="006B4541"/>
    <w:rsid w:val="006D12C4"/>
    <w:rsid w:val="0070448E"/>
    <w:rsid w:val="00721F4D"/>
    <w:rsid w:val="008325FB"/>
    <w:rsid w:val="00832ACE"/>
    <w:rsid w:val="0085126A"/>
    <w:rsid w:val="008A1250"/>
    <w:rsid w:val="008F253F"/>
    <w:rsid w:val="0094499F"/>
    <w:rsid w:val="00AC18F6"/>
    <w:rsid w:val="00AC71AB"/>
    <w:rsid w:val="00B234F2"/>
    <w:rsid w:val="00B24E33"/>
    <w:rsid w:val="00B71692"/>
    <w:rsid w:val="00BB2E6E"/>
    <w:rsid w:val="00BB7B9A"/>
    <w:rsid w:val="00BD7E2A"/>
    <w:rsid w:val="00CA35D5"/>
    <w:rsid w:val="00CA6584"/>
    <w:rsid w:val="00D02BD0"/>
    <w:rsid w:val="00D07953"/>
    <w:rsid w:val="00D20A86"/>
    <w:rsid w:val="00D24DD9"/>
    <w:rsid w:val="00D600B9"/>
    <w:rsid w:val="00E40A2A"/>
    <w:rsid w:val="00E428C7"/>
    <w:rsid w:val="00E50E5B"/>
    <w:rsid w:val="00E621B9"/>
    <w:rsid w:val="00E91571"/>
    <w:rsid w:val="00E91D76"/>
    <w:rsid w:val="00F42BC7"/>
    <w:rsid w:val="00F67E78"/>
    <w:rsid w:val="00F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C367"/>
  <w15:chartTrackingRefBased/>
  <w15:docId w15:val="{A2613892-D529-4530-863D-3D10A5E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44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344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472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447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msonormal0">
    <w:name w:val="msonormal"/>
    <w:basedOn w:val="prastasis"/>
    <w:rsid w:val="003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4472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44726"/>
    <w:rPr>
      <w:color w:val="800080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3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44726"/>
    <w:rPr>
      <w:b/>
      <w:bCs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3447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344726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3447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344726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Pavadinimas1">
    <w:name w:val="Pavadinimas1"/>
    <w:basedOn w:val="prastasis"/>
    <w:rsid w:val="003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70AD8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0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00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6" w:space="0" w:color="EBEBEB"/>
            <w:right w:val="single" w:sz="2" w:space="0" w:color="E2E8F0"/>
          </w:divBdr>
          <w:divsChild>
            <w:div w:id="177794593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2883865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176056386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7820288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9176944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96326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  <w:div w:id="109913465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11373806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832624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9418291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87807021">
                      <w:marLeft w:val="0"/>
                      <w:marRight w:val="120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7669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130604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  <w:divsChild>
                                <w:div w:id="18264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8F0"/>
                                    <w:left w:val="single" w:sz="2" w:space="0" w:color="E2E8F0"/>
                                    <w:bottom w:val="single" w:sz="2" w:space="0" w:color="E2E8F0"/>
                                    <w:right w:val="single" w:sz="2" w:space="0" w:color="E2E8F0"/>
                                  </w:divBdr>
                                </w:div>
                              </w:divsChild>
                            </w:div>
                            <w:div w:id="18045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3545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917687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67331941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91156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262763016">
                      <w:marLeft w:val="0"/>
                      <w:marRight w:val="0"/>
                      <w:marTop w:val="0"/>
                      <w:marBottom w:val="48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228566297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3018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467406656">
                  <w:marLeft w:val="0"/>
                  <w:marRight w:val="0"/>
                  <w:marTop w:val="360"/>
                  <w:marBottom w:val="0"/>
                  <w:divBdr>
                    <w:top w:val="single" w:sz="6" w:space="9" w:color="EBEBEB"/>
                    <w:left w:val="single" w:sz="2" w:space="0" w:color="E2E8F0"/>
                    <w:bottom w:val="single" w:sz="2" w:space="24" w:color="E2E8F0"/>
                    <w:right w:val="single" w:sz="2" w:space="0" w:color="E2E8F0"/>
                  </w:divBdr>
                  <w:divsChild>
                    <w:div w:id="987170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  <w:div w:id="1037732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430106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276249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761369515">
                      <w:marLeft w:val="750"/>
                      <w:marRight w:val="750"/>
                      <w:marTop w:val="480"/>
                      <w:marBottom w:val="54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401299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  <w:div w:id="1505630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53611587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3406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  <w:div w:id="1632857196">
                      <w:marLeft w:val="0"/>
                      <w:marRight w:val="0"/>
                      <w:marTop w:val="48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4302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4559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8794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193150363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3992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564892">
          <w:marLeft w:val="0"/>
          <w:marRight w:val="0"/>
          <w:marTop w:val="0"/>
          <w:marBottom w:val="0"/>
          <w:divBdr>
            <w:top w:val="single" w:sz="2" w:space="31" w:color="E2E8F0"/>
            <w:left w:val="single" w:sz="2" w:space="12" w:color="E2E8F0"/>
            <w:bottom w:val="single" w:sz="2" w:space="31" w:color="E2E8F0"/>
            <w:right w:val="single" w:sz="2" w:space="12" w:color="E2E8F0"/>
          </w:divBdr>
          <w:divsChild>
            <w:div w:id="108299551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0821711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818427780">
                      <w:marLeft w:val="0"/>
                      <w:marRight w:val="750"/>
                      <w:marTop w:val="12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  <w:div w:id="107416321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532501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9879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6407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19562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249425">
          <w:marLeft w:val="0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E2E8F0"/>
          </w:divBdr>
          <w:divsChild>
            <w:div w:id="201452739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21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E2E8F0"/>
                  </w:divBdr>
                </w:div>
              </w:divsChild>
            </w:div>
          </w:divsChild>
        </w:div>
        <w:div w:id="1215895913">
          <w:marLeft w:val="0"/>
          <w:marRight w:val="0"/>
          <w:marTop w:val="525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592345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42804235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501555091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1384016999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1280991178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1850095081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1396392902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336467757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538323276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  <w:div w:id="1348558483">
                  <w:marLeft w:val="0"/>
                  <w:marRight w:val="0"/>
                  <w:marTop w:val="0"/>
                  <w:marBottom w:val="150"/>
                  <w:divBdr>
                    <w:top w:val="single" w:sz="2" w:space="0" w:color="E2E8F0"/>
                    <w:left w:val="single" w:sz="2" w:space="8" w:color="E2E8F0"/>
                    <w:bottom w:val="single" w:sz="2" w:space="0" w:color="E2E8F0"/>
                    <w:right w:val="single" w:sz="2" w:space="8" w:color="E2E8F0"/>
                  </w:divBdr>
                </w:div>
              </w:divsChild>
            </w:div>
          </w:divsChild>
        </w:div>
        <w:div w:id="42730865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65851991">
              <w:marLeft w:val="0"/>
              <w:marRight w:val="0"/>
              <w:marTop w:val="660"/>
              <w:marBottom w:val="132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72380709">
          <w:marLeft w:val="0"/>
          <w:marRight w:val="0"/>
          <w:marTop w:val="0"/>
          <w:marBottom w:val="0"/>
          <w:divBdr>
            <w:top w:val="single" w:sz="2" w:space="15" w:color="E2E8F0"/>
            <w:left w:val="single" w:sz="2" w:space="0" w:color="E2E8F0"/>
            <w:bottom w:val="single" w:sz="2" w:space="15" w:color="E2E8F0"/>
            <w:right w:val="single" w:sz="2" w:space="0" w:color="E2E8F0"/>
          </w:divBdr>
          <w:divsChild>
            <w:div w:id="185862094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niskioap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Joniškio autobusų parkas</dc:creator>
  <cp:keywords/>
  <dc:description/>
  <cp:lastModifiedBy>User</cp:lastModifiedBy>
  <cp:revision>3</cp:revision>
  <cp:lastPrinted>2022-09-01T10:41:00Z</cp:lastPrinted>
  <dcterms:created xsi:type="dcterms:W3CDTF">2022-09-01T13:26:00Z</dcterms:created>
  <dcterms:modified xsi:type="dcterms:W3CDTF">2022-09-01T13:27:00Z</dcterms:modified>
</cp:coreProperties>
</file>